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8B" w:rsidRPr="0089678B" w:rsidRDefault="0089678B" w:rsidP="00896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МИНИСТЕРСТВО ФИНАНСОВ РФ</w:t>
      </w:r>
    </w:p>
    <w:p w:rsidR="0089678B" w:rsidRPr="0089678B" w:rsidRDefault="0089678B" w:rsidP="00896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ПИСЬМО</w:t>
      </w:r>
    </w:p>
    <w:p w:rsidR="0089678B" w:rsidRPr="0089678B" w:rsidRDefault="0089678B" w:rsidP="00896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78B">
        <w:rPr>
          <w:rFonts w:ascii="Times New Roman" w:hAnsi="Times New Roman" w:cs="Times New Roman"/>
          <w:sz w:val="24"/>
          <w:szCs w:val="24"/>
        </w:rPr>
        <w:t>от 29 марта 2021 года № 24-03-08/22593</w:t>
      </w:r>
    </w:p>
    <w:bookmarkEnd w:id="0"/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 и постановления Правительства Российской Федерации от 3 декабря 2020 г. № 2014 "О минимальной обязательной доле закупок российских товаров и ее достижении заказчиком" (далее - Постановление № 2014), в рамках компетенции сообщает следующее.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Вместе с тем Департамент считает необходимым отметить следующее.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Пунктом 1 Приказа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данному приказу.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lastRenderedPageBreak/>
        <w:t>Таким образом в случае, если поставляемый товар включен в вышеуказанное приложение, то на такой товар распространяются условия допуска, установленные Приказом № 126н.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Необходимо отметить, что механизм предоставления преимуществ, установленный Приказом № 126н,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предусматривает указание (декларирование) участником закупки наименования страны происхождения товара.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Кроме того, пунктом 3 Приказа № 126н установлено, что для целей применения указанного приказа не могут быть предметом одного контракта (одного лота) товары, указанные в приложениях к Приказу № 126н и не указанные в них.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Таким образом, в случае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товаров, применяется механизм, установленный Приказом № 126н, предусматривающий, в том числе требования к формированию лота.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В части применения Постановления № 2014 сообщаем, что указанное постановление Правительства Российской Федерации требований к формированию лотов не предусматривает.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При этом обращаем внимание, что принятые в реализацию части 3 статьи 14 Закона № 44-ФЗ нормативные правовые акты Правительства Российской Федерации, устанавливающие ограничения допуска товаров иностранного происхождения, могут содержать вышеуказанные требования.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78B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89678B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78B" w:rsidRPr="0089678B" w:rsidRDefault="0089678B" w:rsidP="00896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678B" w:rsidRPr="0089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B"/>
    <w:rsid w:val="00277A36"/>
    <w:rsid w:val="0089678B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F35F7-EC28-40A8-8C1D-628E216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2021-04-16T10:46:00Z</dcterms:created>
  <dcterms:modified xsi:type="dcterms:W3CDTF">2021-04-16T10:47:00Z</dcterms:modified>
</cp:coreProperties>
</file>