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7D" w:rsidRDefault="0067437D" w:rsidP="0067437D">
      <w:pPr>
        <w:autoSpaceDE w:val="0"/>
        <w:autoSpaceDN w:val="0"/>
        <w:adjustRightInd w:val="0"/>
        <w:spacing w:after="0" w:line="240" w:lineRule="auto"/>
        <w:rPr>
          <w:rFonts w:ascii="Tahoma" w:hAnsi="Tahoma" w:cs="Tahoma"/>
          <w:sz w:val="20"/>
          <w:szCs w:val="20"/>
        </w:rPr>
      </w:pPr>
      <w:bookmarkStart w:id="0" w:name="_GoBack"/>
      <w:bookmarkEnd w:id="0"/>
    </w:p>
    <w:p w:rsidR="0067437D" w:rsidRDefault="0067437D" w:rsidP="0067437D">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67437D">
        <w:tc>
          <w:tcPr>
            <w:tcW w:w="4677" w:type="dxa"/>
          </w:tcPr>
          <w:p w:rsidR="0067437D" w:rsidRDefault="0067437D">
            <w:pPr>
              <w:autoSpaceDE w:val="0"/>
              <w:autoSpaceDN w:val="0"/>
              <w:adjustRightInd w:val="0"/>
              <w:spacing w:after="0" w:line="240" w:lineRule="auto"/>
              <w:rPr>
                <w:rFonts w:ascii="Calibri" w:hAnsi="Calibri" w:cs="Calibri"/>
              </w:rPr>
            </w:pPr>
            <w:r>
              <w:rPr>
                <w:rFonts w:ascii="Calibri" w:hAnsi="Calibri" w:cs="Calibri"/>
              </w:rPr>
              <w:t>2 ноября 2023 года</w:t>
            </w:r>
          </w:p>
        </w:tc>
        <w:tc>
          <w:tcPr>
            <w:tcW w:w="4677" w:type="dxa"/>
          </w:tcPr>
          <w:p w:rsidR="0067437D" w:rsidRDefault="0067437D">
            <w:pPr>
              <w:autoSpaceDE w:val="0"/>
              <w:autoSpaceDN w:val="0"/>
              <w:adjustRightInd w:val="0"/>
              <w:spacing w:after="0" w:line="240" w:lineRule="auto"/>
              <w:jc w:val="right"/>
              <w:rPr>
                <w:rFonts w:ascii="Calibri" w:hAnsi="Calibri" w:cs="Calibri"/>
              </w:rPr>
            </w:pPr>
            <w:r>
              <w:rPr>
                <w:rFonts w:ascii="Calibri" w:hAnsi="Calibri" w:cs="Calibri"/>
              </w:rPr>
              <w:t>N 520-ФЗ</w:t>
            </w:r>
          </w:p>
        </w:tc>
      </w:tr>
    </w:tbl>
    <w:p w:rsidR="0067437D" w:rsidRDefault="0067437D" w:rsidP="0067437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7437D" w:rsidRDefault="0067437D" w:rsidP="0067437D">
      <w:pPr>
        <w:autoSpaceDE w:val="0"/>
        <w:autoSpaceDN w:val="0"/>
        <w:adjustRightInd w:val="0"/>
        <w:spacing w:after="0" w:line="240" w:lineRule="auto"/>
        <w:jc w:val="both"/>
        <w:rPr>
          <w:rFonts w:ascii="Calibri" w:hAnsi="Calibri" w:cs="Calibri"/>
        </w:rPr>
      </w:pP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7437D" w:rsidRDefault="0067437D" w:rsidP="0067437D">
      <w:pPr>
        <w:autoSpaceDE w:val="0"/>
        <w:autoSpaceDN w:val="0"/>
        <w:adjustRightInd w:val="0"/>
        <w:spacing w:after="0" w:line="240" w:lineRule="auto"/>
        <w:jc w:val="center"/>
        <w:rPr>
          <w:rFonts w:ascii="Calibri" w:hAnsi="Calibri" w:cs="Calibri"/>
          <w:b/>
          <w:bCs/>
        </w:rPr>
      </w:pP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7437D" w:rsidRDefault="0067437D" w:rsidP="0067437D">
      <w:pPr>
        <w:autoSpaceDE w:val="0"/>
        <w:autoSpaceDN w:val="0"/>
        <w:adjustRightInd w:val="0"/>
        <w:spacing w:after="0" w:line="240" w:lineRule="auto"/>
        <w:ind w:firstLine="540"/>
        <w:jc w:val="both"/>
        <w:rPr>
          <w:rFonts w:ascii="Calibri" w:hAnsi="Calibri" w:cs="Calibri"/>
          <w:b/>
          <w:bCs/>
        </w:rPr>
      </w:pP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В СТАТЬИ 96.6 И 220.1 БЮДЖЕТНОГО КОДЕКСА РОССИЙСКОЙ</w:t>
      </w: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ФЕДЕРАЦИИ И ОТДЕЛЬНЫЕ ЗАКОНОДАТЕЛЬНЫЕ АКТЫ РОССИЙСКОЙ</w:t>
      </w: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ФЕДЕРАЦИИ, ПРИОСТАНОВЛЕНИИ ДЕЙСТВИЯ ОТДЕЛЬНЫХ ПОЛОЖЕНИЙ</w:t>
      </w: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БЮДЖЕТНОГО КОДЕКСА РОССИЙСКОЙ ФЕДЕРАЦИИ И ОБ УСТАНОВЛЕНИИ</w:t>
      </w: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ОСОБЕННОСТЕЙ ИСПОЛНЕНИЯ БЮДЖЕТОВ БЮДЖЕТНОЙ СИСТЕМЫ</w:t>
      </w:r>
    </w:p>
    <w:p w:rsidR="0067437D" w:rsidRDefault="0067437D" w:rsidP="0067437D">
      <w:pPr>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В 2024 ГОДУ</w:t>
      </w:r>
    </w:p>
    <w:p w:rsidR="0067437D" w:rsidRDefault="0067437D" w:rsidP="0067437D">
      <w:pPr>
        <w:autoSpaceDE w:val="0"/>
        <w:autoSpaceDN w:val="0"/>
        <w:adjustRightInd w:val="0"/>
        <w:spacing w:after="0" w:line="240" w:lineRule="auto"/>
        <w:jc w:val="center"/>
        <w:rPr>
          <w:rFonts w:ascii="Calibri" w:hAnsi="Calibri" w:cs="Calibri"/>
        </w:rPr>
      </w:pP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Принят</w:t>
      </w: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19 октября 2023 года</w:t>
      </w:r>
    </w:p>
    <w:p w:rsidR="0067437D" w:rsidRDefault="0067437D" w:rsidP="0067437D">
      <w:pPr>
        <w:autoSpaceDE w:val="0"/>
        <w:autoSpaceDN w:val="0"/>
        <w:adjustRightInd w:val="0"/>
        <w:spacing w:after="0" w:line="240" w:lineRule="auto"/>
        <w:jc w:val="right"/>
        <w:rPr>
          <w:rFonts w:ascii="Calibri" w:hAnsi="Calibri" w:cs="Calibri"/>
        </w:rPr>
      </w:pP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Одобрен</w:t>
      </w: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25 октября 2023 года</w:t>
      </w:r>
    </w:p>
    <w:p w:rsidR="0067437D" w:rsidRDefault="0067437D" w:rsidP="0067437D">
      <w:pPr>
        <w:autoSpaceDE w:val="0"/>
        <w:autoSpaceDN w:val="0"/>
        <w:adjustRightInd w:val="0"/>
        <w:spacing w:after="0" w:line="240" w:lineRule="auto"/>
        <w:rPr>
          <w:rFonts w:ascii="Calibri" w:hAnsi="Calibri" w:cs="Calibri"/>
          <w:sz w:val="24"/>
          <w:szCs w:val="24"/>
        </w:rPr>
      </w:pP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Внести в Бюджетный кодекс Российской Федерации (Собрание законодательства Российской Федерации, 1998, N 31, ст. 3823; 2007, N 18, ст. 2117; 2017, N 31, ст. 4811; 2018, N 49, ст. 7528; 2019, N 52, ст. 7797; 2021, N 27, ст. 5072; 2022, N 48, ст. 8315) следующие изменения:</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96.6:</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абзаце первом пункта 3 слова "и базовыми нефтегазовыми доходами федерального бюджета," заменить словами ", рассчитанными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4 изложить в следующей редакции: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статью 220.1 дополнить пунктом 11 следующего содержания:</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3 ноября 2015 года N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N 45, ст. 6202; 2016, N 1, ст. 26; N 23, ст. 3282; 2017, N 47, ст. 6841; 2018, N 49, ст. 7528; 2020, N 31, ст. 5022; 2021, N 49, ст. 8148; 2022, N 48, ст. 8315) следующие изменения:</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 в части 3 статьи 2 слова "2026 года" заменить словами "2027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4 статьи 5 слова "2026 года" заменить словами "2027 года".</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9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N 48, ст. 8315; 2023, N 1, ст. 9; N 9, ст. 1416; N 12, ст. 1869; N 32, ст. 6148) следующие изменения:</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части 4 и 11 признать утратившими силу;</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19 слова "частями 4 и 18" заменить словами "частью 18";</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3) часть 20 после слов "Министерство здравоохранения Российской Федерации" дополнить словами "в 2023 году";</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4) часть 25 дополнить пунктом 3 следующего содержания:</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осуществлять финансовое обеспечение судов с учетом дополнительной численности судей федеральных судов общей юрисдикции в количестве до 506 единиц и работников их аппаратов (без персонала по охране и обслуживанию зданий, транспортного хозяйства) в количестве до 1385 единиц, судей федеральных арбитражных судов в количестве до 52 единиц и </w:t>
      </w:r>
      <w:r>
        <w:rPr>
          <w:rFonts w:ascii="Calibri" w:hAnsi="Calibri" w:cs="Calibri"/>
        </w:rPr>
        <w:lastRenderedPageBreak/>
        <w:t>работников их аппаратов (без персонала по охране и обслуживанию зданий, транспортного хозяйства) в количестве до 118 единиц, а также работников управлений Судебного департамента при Верховном Суде Российской Федерации в субъектах Российской Федерации (без персонала по охране и обслуживанию зданий, транспортного хозяйства) в количестве до 139 единиц, необходимой для формирования штатов судов на территориях Донецкой Народной Республики, Луганской Народной Республики, Запорожской области и Херсонской области.".</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1. Приостановить с 1 января 2024 года до 1 января 2025 года действие абзаца третьего пункта 1 статьи 93.3, абзаца второго пункта 6 статьи 93.6 (в отношении субъектов Российской Федерации), пунктов 4 и 4.1 статьи 96.11, пункта 3 статьи 108.3, пункта 3 статьи 110.1 (в части программ государственных внутренних заимствований субъекта Российской Федерации на очередной финансовый год и плановый период), пункта 3 статьи 110.2, пункта 1 статьи 115.2 (в части предоставления государственных гарантий Российской Федерации, государственных гарантий субъектов Российской Федерации, муниципальных гарантий на основании соответственно федерального закона о федеральном бюджете, законов (решений) о бюджетах),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пункта 3 статьи 121.4, пункта 1 статьи 126, абзаца третьего пункта 1 статьи 130 (в части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абзаца первого пункта 3 (в отношении Донецкой Народной Республики, Луганской Народной Республики, Запорожской области и Херсонской области), абзаца второго пункта 4 статьи 131, абзаца первого пункта 1 статьи 192,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2 - 4 и 9 статьи 6 настоящего Федерального закона), подпункта 2 пункта 3 (в части применения положений, установленных федеральными законами или нормативными правовыми актами Правительства Российской Федерации, о возможности размещения средств, подлежащих казначейскому сопровождению, на депозитах, а также в иные финансовые инструменты, за исключением случаев размещения средств в иные финансовые инструменты, необходимого для достижения результатов, установленных при предоставлении средств, подлежащих казначейскому сопровождению), пункта 3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2 - 4 и 9 статьи 6 настоящего Федерального закона) статьи 242.23 Бюджетного кодекса Российской Федерации (Собрание законодательства Российской Федерации, 1998, N 31, ст. 3823; 2004, N 34, ст. 3535; 2007, N 18, ст. 2117; N 45, ст. 5424; 2008, N 48, ст. 5500; 2009, N 1, ст. 18; N 48, ст. 5733; 2010, N 31, ст. 4185; 2012, N 50, ст. 6967; 2013, N 19, ст. 2331; N 31, ст. 4191; 2014, N 43, ст. 5795; N 48, ст. 6656, 6664; N 52, ст. 7560; 2015, N 40, ст. 5468; N 51, ст. 7252; 2016, N 27, ст. 4278; N 49, ст. 6852; 2017, N 30, ст. 4452, 4458; N 31, ст. 4811; N 47, ст. 6841; 2018, N 1, ст. 18; N 49, ст. 7525, 7529; 2019, N 31, ст. 4437, 4466; N 52, ст. 7797; 2020, N 17, ст. 2698; N 24, ст. 3747; N 31, ст. 5022; N 42, ст. 6514; N 50, ст. 8068; N 52, ст. 8594; 2021, N 18, ст. 3052; N 27, ст. 5056, 5072; N 49, ст. 8148; 2022, N 11, ст. 1603; N 13, ст. 1954; N 45, ст. 7677; N 48, ст. 8315; 2023, N 1, ст. 9; N 16, ст. 2765; N 32, ст. 6148).</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Приостановить с 1 января 2026 года до 1 января 2027 года действие абзаца восьмого пункта 2 статьи 56 и пункта 2 статьи 179.4 (в части положения о коэффициенте, применяемом при установлении базового объема бюджетных ассигнований Федерального дорожного фонда) </w:t>
      </w:r>
      <w:r>
        <w:rPr>
          <w:rFonts w:ascii="Calibri" w:hAnsi="Calibri" w:cs="Calibri"/>
        </w:rPr>
        <w:lastRenderedPageBreak/>
        <w:t>Бюджетного кодекса Российской Федерации (Собрание законодательства Российской Федерации, 1998, N 31, ст. 3823; 2004, N 34, ст. 3535; 2005, N 27, ст. 2717; N 52, ст. 5572; 2006, N 52, ст. 5503; 2007, N 18, ст. 2117; N 46, ст. 5553; N 50, ст. 6246; 2008, N 48, ст. 5500; 2009, N 1, ст. 18; N 30, ст. 3739; N 39, ст. 4532; N 52, ст. 6450; 2010, N 21, ст. 2524; N 46, ст. 5918; 2011, N 15, ст. 2041; N 49, ст. 7039; 2012, N 26, ст. 3447; N 50, ст. 6967; 2013, N 19, ст. 2331; N 31, ст. 4191; 2014, N 30, ст. 4250; N 40, ст. 5314; N 43, ст. 5795; N 48, ст. 6655, 6656; 2015, N 45, ст. 6202; 2016, N 22, ст. 3093; N 49, ст. 6852; 2017, N 49, ст. 7317; 2018, N 1, ст. 18; N 11, ст. 1580; N 24, ст. 3408; N 49, ст. 7495, 7528; N 53, ст. 8430; 2019, N 16, ст. 1825; N 31, ст. 4466; N 52, ст. 7797; 2020, N 31, ст. 5022; N 42, ст. 6514; N 52, ст. 8594; 2021, N 27, ст. 5073, 5079; N 49, ст. 8148; 2022, N 9, ст. 1254; N 16, ст. 2603; N 29, ст. 5223, 5305; N 45, ст. 7677; N 48, ст. 8315; 2023, N 16, ст. 2765; N 32, ст. 6148).</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что в 2024 году Правительство Российской Федерации вправе принимать решения о предоставлении в 2024 году государственных гарантий Российской Федерации, не предусмотренных Федеральным законом "О федеральном бюджете на 2024 год и на плановый период 2025 и 2026 годов"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2024 год и на плановый период 2025 и 2026 годов), государственных гарантий Российской Федерации на условиях, отличных от условий, установленных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2024 год и на плановый период 2025 и 2026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 Оказание государственной гарантийной поддержки Российской Федерации в 2024 году может осуществляться с превышением предусмотренных Федеральным законом "О федеральном бюджете на 2024 год и на плановый период 2025 и 2026 годов" показателей программ государственных гарантий Российской Федерации, но без превышения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Установить, что в 2024 году Правительство Российской Федерации вправе принимать решения о предоставлении в 2024 году государственных кредитов, не предусмотренных Программой предоставления государственных финансовых и государственных экспортных кредитов на 2024 год и на плановый период 2025 и 2026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2024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 w:name="Par66"/>
      <w:bookmarkEnd w:id="1"/>
      <w:r>
        <w:rPr>
          <w:rFonts w:ascii="Calibri" w:hAnsi="Calibri" w:cs="Calibri"/>
        </w:rPr>
        <w:t xml:space="preserve">4. Установить, что в 2024 году органы управления Фондом пенсионного и социального страхования Российской Федерации и Федеральным фондом обязательного медицинского страхования путем внесения изменений в сводную бюджетную роспись бюджета государственного внебюджетного фонда Российской Федерации без внесения изменений в закон о бюджете государственного внебюджетного фонда Российской Федерации направляют в федеральный бюджет доходы от поступления страховых взносов, срок уплаты которых в соответствии с решением Правительства Российской Федерации в 2022 году продлен на двенадцать месяцев, а также срок уплаты которых в соответствии с решением Правительства Российской Федерации в 2022 году продлен на двенадцать месяцев и по которым в 2023 году предоставлена рассрочка по уплате, но </w:t>
      </w:r>
      <w:r>
        <w:rPr>
          <w:rFonts w:ascii="Calibri" w:hAnsi="Calibri" w:cs="Calibri"/>
        </w:rPr>
        <w:lastRenderedPageBreak/>
        <w:t>не более объема бюджетных ассигнований, выделенных в 2022 году из резервного фонда Правительства Российской Федерации бюджету государственного внебюджетного фонда Российской Федерации на компенсацию выпадающих доходов в связи с изменением сроков уплаты страховых взносов в 2022 году. Порядок и условия направления доходов от поступления указанных страховых взносов в федеральный бюджет устанавливаются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5. Установить, что в 2024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настоящей статье - Комиссия)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2 и 3 статьи 7 Федерального закона от 28 ноября 2018 года N 457-ФЗ "О внесении изменений в Бюджетный кодекс Российской Федерации и отдельные законодательные акты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6. 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2026 году составляет 0,36.</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2" w:name="Par69"/>
      <w:bookmarkEnd w:id="2"/>
      <w:r>
        <w:rPr>
          <w:rFonts w:ascii="Calibri" w:hAnsi="Calibri" w:cs="Calibri"/>
        </w:rPr>
        <w:t xml:space="preserve">7. 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поступлений от </w:t>
      </w:r>
      <w:proofErr w:type="spellStart"/>
      <w:r>
        <w:rPr>
          <w:rFonts w:ascii="Calibri" w:hAnsi="Calibri" w:cs="Calibri"/>
        </w:rPr>
        <w:t>ненефтегазовых</w:t>
      </w:r>
      <w:proofErr w:type="spellEnd"/>
      <w:r>
        <w:rPr>
          <w:rFonts w:ascii="Calibri" w:hAnsi="Calibri" w:cs="Calibri"/>
        </w:rPr>
        <w:t xml:space="preserve"> доходов сверх объемов, учтенных в прогнозе общего объема доходов федерального бюджета, на цели, предусмотренные частью 9 настоящей статьи.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увеличения прогнозируемого объема </w:t>
      </w:r>
      <w:proofErr w:type="spellStart"/>
      <w:r>
        <w:rPr>
          <w:rFonts w:ascii="Calibri" w:hAnsi="Calibri" w:cs="Calibri"/>
        </w:rPr>
        <w:t>ненефтегазовых</w:t>
      </w:r>
      <w:proofErr w:type="spellEnd"/>
      <w:r>
        <w:rPr>
          <w:rFonts w:ascii="Calibri" w:hAnsi="Calibri" w:cs="Calibri"/>
        </w:rPr>
        <w:t xml:space="preserve"> доходов, учтенного в прогнозе общего объема доходов федерального бюджета на 2024 год, в связи с изменением Правительством Российской Федерации прогноза социально-экономического развития Российской Федерации, за исключением увеличения объемов </w:t>
      </w:r>
      <w:proofErr w:type="spellStart"/>
      <w:r>
        <w:rPr>
          <w:rFonts w:ascii="Calibri" w:hAnsi="Calibri" w:cs="Calibri"/>
        </w:rPr>
        <w:t>ненефтегазовых</w:t>
      </w:r>
      <w:proofErr w:type="spellEnd"/>
      <w:r>
        <w:rPr>
          <w:rFonts w:ascii="Calibri" w:hAnsi="Calibri" w:cs="Calibri"/>
        </w:rPr>
        <w:t xml:space="preserve"> доходов федерального бюджета, предусмотренного частью 7 настоящей статьи.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8.1. Установить, что в ходе исполнения федерального бюджета в 2024 году Правительство Российской Федерации вправе принимать решения об увеличении бюджетных ассигнований резервного фонда Правительства Российской Федерации на сумму до 1500 миллиардов рублей без внесения изменений в Федеральный закон "О федеральном бюджете на 2024 год и на плановый период 2025 и 2026 годов" с превышением общего объема расходов федерального бюджета.</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8.1 введена Федеральным законом от 29.10.2024 N 360-ФЗ)</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3" w:name="Par73"/>
      <w:bookmarkEnd w:id="3"/>
      <w:r>
        <w:rPr>
          <w:rFonts w:ascii="Calibri" w:hAnsi="Calibri" w:cs="Calibri"/>
        </w:rPr>
        <w:t xml:space="preserve">9. Установить, что в ходе исполнения федерального бюджета в 2024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w:t>
      </w:r>
      <w:r>
        <w:rPr>
          <w:rFonts w:ascii="Calibri" w:hAnsi="Calibri" w:cs="Calibri"/>
        </w:rPr>
        <w:lastRenderedPageBreak/>
        <w:t>без внесения изменений в Федеральный закон "О федеральном бюджете на 2024 год и на плановый период 2025 и 2026 годов" могут быть внесены изменения по следующим основаниям:</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случае перераспределения (увеличения) бюджетных ассигнований, зарезервированных в соответствии с частью 1 статьи 21 указанного Федерального закона, а также в случае перераспределения (увеличения) бюджетных ассигнований на цели, определенные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уменьшения расходов федерального бюджета, осуществляемых в случае и в пределах поступления отдельных видов доходов, на сумму уменьшения прогноза поступления соответствующих видов доходов с соответствующим уменьшением общего объема расходов федерального бюджета.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10.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7 - 9 настоящей статьи, и изменений, предусмотренных частями 15 и 16 настоящей статьи, для рассмотрения Комиссией в порядке, установленном пунктом 7.5 статьи 217 Бюджетного кодекса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4" w:name="Par77"/>
      <w:bookmarkEnd w:id="4"/>
      <w:r>
        <w:rPr>
          <w:rFonts w:ascii="Calibri" w:hAnsi="Calibri" w:cs="Calibri"/>
        </w:rPr>
        <w:t>11. Установить, что в ходе исполнения бюджетов государственных внебюджетных фондов Российской Федерации в 2024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по согласованию с Комиссией в текущем финансовом году и плановом периоде могут быть внесены изменения в целях перераспределения бюджетных ассигнований.</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5" w:name="Par78"/>
      <w:bookmarkEnd w:id="5"/>
      <w:r>
        <w:rPr>
          <w:rFonts w:ascii="Calibri" w:hAnsi="Calibri" w:cs="Calibri"/>
        </w:rPr>
        <w:t>12. Органы управления государственных внебюджетных фондов Российской Федерации представляют предложения по внесению изменений в сводную бюджетную роспись, предусмотренные частями 4 и 11 настоящей статьи,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13. Комиссия в срок не позднее трех рабочих дней со дня поступления указанных в частях 12 и 24 настоящей статьи предложений принимает решение о согласии с указанными предложениями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соответственно в органы управления государственного внебюджетного фонда Российской Федерации, Министерство здравоохранения Российской Федерации, а также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случае, если Комиссия в течение трех рабочих дней со дня поступления указанных в частях 12 и 24 настоящей статьи предложений не приняла о них решение, Правительство Российской Федерации, органы управления государственным внебюджетным фондом Российской Федерации и Министерство здравоохранения Российской Федерации соответственно вправе принять решения, предусмотренные указанными предложениями.</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6" w:name="Par81"/>
      <w:bookmarkEnd w:id="6"/>
      <w:r>
        <w:rPr>
          <w:rFonts w:ascii="Calibri" w:hAnsi="Calibri" w:cs="Calibri"/>
        </w:rPr>
        <w:t xml:space="preserve">15. 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межбюджетных трансфертов, предоставляемых на финансовое обеспечение мероприятий индивидуальных программ </w:t>
      </w:r>
      <w:r>
        <w:rPr>
          <w:rFonts w:ascii="Calibri" w:hAnsi="Calibri" w:cs="Calibri"/>
        </w:rPr>
        <w:lastRenderedPageBreak/>
        <w:t>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7" w:name="Par82"/>
      <w:bookmarkEnd w:id="7"/>
      <w:r>
        <w:rPr>
          <w:rFonts w:ascii="Calibri" w:hAnsi="Calibri" w:cs="Calibri"/>
        </w:rPr>
        <w:t>16. 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в том числе с изменением общего объема указанных дотаций, предусмотренных федеральным бюджетом на соответствующий финансовый год.</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8" w:name="Par83"/>
      <w:bookmarkEnd w:id="8"/>
      <w:r>
        <w:rPr>
          <w:rFonts w:ascii="Calibri" w:hAnsi="Calibri" w:cs="Calibri"/>
        </w:rPr>
        <w:t>17. Установить, что в 2024 году 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и 6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в порядке, установленном Федеральным казначейством. Особенности осуществления операций со средствами, указанными в настоящей части и в части 20 настоящей статьи (за исключением средств федеральных автономных учреждений), на лицевых счетах, указанных в настоящей части, определяются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18. Установить, что в 2024 году режим лицевых счетов, указанных в частях 17, 19 и 20 настоящей статьи, включает в том числе запрет на перечисление средств с лицевых счетов, открытых юридическим лицам, указанным в частях 17 и 20 настоящей статьи, и федеральным автономным учреждениям, указанным в части 19 настоящей статьи, на счета, открытые в учреждении Центрального банка Российской Федерации или кредитной организации указанным юридическим лицам, федеральным автономным учреждениям, за исключением случаев, установленных Правительством Российской Федерации в соответствии с частью 17 настоящей статьи.</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9" w:name="Par85"/>
      <w:bookmarkEnd w:id="9"/>
      <w:r>
        <w:rPr>
          <w:rFonts w:ascii="Calibri" w:hAnsi="Calibri" w:cs="Calibri"/>
        </w:rPr>
        <w:t>19. Установить, что в 2024 году операции со средствами субсидий и средствами от приносящей доход деятельности, получаемыми федеральными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 открытых федеральным автономным учреждениям в территориальном органе Федерального казначейства в порядке, установленном Федеральным казначейством, за исключением операций, осуществляемых в соответствии с федеральными законами только на счетах, открытых в кредитных организациях.</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0" w:name="Par86"/>
      <w:bookmarkEnd w:id="10"/>
      <w:r>
        <w:rPr>
          <w:rFonts w:ascii="Calibri" w:hAnsi="Calibri" w:cs="Calibri"/>
        </w:rPr>
        <w:t>20. Установить, что средства от возврата ранее произведенных юридическими лицами, указанными в части 17 настоящей статьи, выплат, источником финансового обеспечения которых являлись субсидии, а также средства от приносящей доход деятельности и средства от возврата ранее произведенных федеральными автономными учреждениями выплат, подлежат перечислению на соответствующие лицевые счета, открываемые юридическим лицам и федеральным автономным учреждениям в территориальных органах Федерального казначейства в порядке, установленном Федеральным казначейством.</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21. Установить, что в 2024 году средства Фонда национального благосостояния могут размещаться в иностранную валюту и следующие виды финансовых активов:</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депозиты и остатки на банковских счетах в Центральном банке Российской Федерации, в том числе в драгоценных металлах;</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 государственные ценные бумаги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3)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решения о вложении в которые приняты Правительством Российской Федерации до 1 октября 2022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4) 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4 250 миллиардов рублей;</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5) 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которых приняты Правительством Российской Федерации до 1 января 2018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6) депозиты в государственной корпорации развития "ВЭБ.РФ", решения о размещении которых приняты до 1 октября 2022 года;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7)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8) 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22. Установить, что не использованные на 1 января 2024 года остатки бюджетных ассигнований на предоставление из федерального бюджета бюджетам субъектов Российской Федерации иных межбюджетных трансфертов направляются в 2024 году на цели, соответствующие ранее установленным целям, в определяемом Правительством Российской Федерации порядке в соответствии с абзацем пятым пункта 4 статьи 94 Бюджетного кодекса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23. Установить, что в 2024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бюджетного кредита на пополнение остатка средств на едином счете бюджета, бюджетных кредитов, предоставленных в соответствии с частями 36 и 41 статьи 9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а также случаев реструктуризации обязательств </w:t>
      </w:r>
      <w:r>
        <w:rPr>
          <w:rFonts w:ascii="Calibri" w:hAnsi="Calibri" w:cs="Calibri"/>
        </w:rPr>
        <w:lastRenderedPageBreak/>
        <w:t>(задолженности)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1" w:name="Par98"/>
      <w:bookmarkEnd w:id="11"/>
      <w:r>
        <w:rPr>
          <w:rFonts w:ascii="Calibri" w:hAnsi="Calibri" w:cs="Calibri"/>
        </w:rPr>
        <w:t>24. Установить, что в 2024 году Министерство здравоохранения Российской Федерации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на текущий финансовый год и плановый период,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25. Установить, что в ходе исполнения федерального бюджета в 2024 году в целях осуществления замены (замещения) государственных ценных бумаг Российской Федерации в соответствии со статьей 105.1 Бюджетного кодекса Российской Федерации могут быть увеличены бюджетные ассигнования на погашение государственных ценных бумаг Российской Федерации, номинальная стоимость которых указана в иностранной валюте, за счет увеличения объема поступлений от размещения государственных ценных бумаг Российской Федерации, номинальная стоимость которых указана в иностранной валюте.</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25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26. Установить, что в 2024 году получатели средств федерального бюджета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26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27. Установить, что в 2024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2025 год и на плановый период 2026 и 2027 годов не позднее 1 октября 2024 года.</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27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28. Установить, что в 2024 году Правительство Российской Федерации вправе осуществлять государственные внутренние заимствования Российской Федерации с превышением предусмотренных Федеральным законом "О федеральном бюджете на 2024 год и на плановый период 2025 и 2026 годов" показателей верхнего предела государственного внутреннего долга Российской Федерации, программы государственных внутренних заимствований Российской Федерации на 2024 год.</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28 введена Федеральным законом от 29.10.2024 N 360-ФЗ)</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6</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что в 2024 году в дополнение к средствам, предусмотренным пунктом 1 статьи 242.23 Бюджетного кодекса Российской Федерации, территориальные органы Федерального казначейства осуществляют в порядке, предусмотренном пунктом 3 указанной статьи, </w:t>
      </w:r>
      <w:r>
        <w:rPr>
          <w:rFonts w:ascii="Calibri" w:hAnsi="Calibri" w:cs="Calibri"/>
        </w:rPr>
        <w:lastRenderedPageBreak/>
        <w:t>казначейское сопровождение средств, определенных Правительством Российской Федерации на основании обращений юридических лиц.</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2" w:name="Par111"/>
      <w:bookmarkEnd w:id="12"/>
      <w:r>
        <w:rPr>
          <w:rFonts w:ascii="Calibri" w:hAnsi="Calibri" w:cs="Calibri"/>
        </w:rPr>
        <w:t>2. Установить, что в 2024 году при казначейском сопровождении средств, предоставляемых на основании контрактов (договоров), указанных в пунктах 3, 6 - 8 части 2 и пунктах 1 - 4 части 3 статьи 5 Федерального закона "О федеральном бюджете на 2024 год и на плановый период 2025 и 2026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Pr>
          <w:rFonts w:ascii="Calibri" w:hAnsi="Calibri" w:cs="Calibri"/>
        </w:rPr>
        <w:t>муниципально</w:t>
      </w:r>
      <w:proofErr w:type="spellEnd"/>
      <w:r>
        <w:rPr>
          <w:rFonts w:ascii="Calibri" w:hAnsi="Calibri" w:cs="Calibri"/>
        </w:rPr>
        <w:t>-частном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3. Установить, что в 2024 году при казначейском сопровождении средств перечисление авансовых платежей по контрактам (договорам), указанным в части 2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3" w:name="Par113"/>
      <w:bookmarkEnd w:id="13"/>
      <w:r>
        <w:rPr>
          <w:rFonts w:ascii="Calibri" w:hAnsi="Calibri" w:cs="Calibri"/>
        </w:rPr>
        <w:t>4. Установить, что в 2024 году при казначейском сопровождении средств, предоставляемых на основании контрактов (договоров), указанных в пунктах 6 и 7 части 2, пунктах 1 - 4 части 3 статьи 5 Федерального закона "О федеральном бюджете на 2024 год и на плановый период 2025 и 2026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 Установить, что в 2024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w:t>
      </w:r>
      <w:r>
        <w:rPr>
          <w:rFonts w:ascii="Calibri" w:hAnsi="Calibri" w:cs="Calibri"/>
        </w:rPr>
        <w:lastRenderedPageBreak/>
        <w:t>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Pr>
          <w:rFonts w:ascii="Calibri" w:hAnsi="Calibri" w:cs="Calibri"/>
        </w:rPr>
        <w:t>муниципально</w:t>
      </w:r>
      <w:proofErr w:type="spellEnd"/>
      <w:r>
        <w:rPr>
          <w:rFonts w:ascii="Calibri" w:hAnsi="Calibri" w:cs="Calibri"/>
        </w:rPr>
        <w:t>-частном партнерстве), определенных в соответствии с федеральными законами о федеральном бюджете, действовавшими до дня вступления в силу Федерального закона "О федеральном бюджете на 2024 год и на плановый период 2025 и 2026 годов", применяются положения частей 2 - 4 настоящей статьи.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6. Установить, что до 1 января 2025 года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расходные обязательства, связанные с оказанием содействия в подготовке и проведении выборов Президента Российской Федерации, и расходные обязательства по финансовому обеспечению мер социальной поддержки граждан, определенные высшим исполнительным органом субъекта Российской Федерации (местной администрацией), установленные до 1 января 2024 года, не распространяются положения подпункта 1 пункта 3 статьи 130 и пункта 3 статьи 136 Бюджетного кодекса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628-ФЗ)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7. Установить, что в 2024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8. Установить, что в 2024 году дополнительно к случаям, установленным пунктом 1 статьи 242.26 Бюджетного кодекса Российской Федерации, средства, подлежащие казначейскому сопровождению, предоставляемые из бюджета субъекта Российской Федерации (местного бюджета), могут быть определены решением высшего исполнительного органа субъекта Российской Федерации (местной администрации).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4" w:name="Par119"/>
      <w:bookmarkEnd w:id="14"/>
      <w:r>
        <w:rPr>
          <w:rFonts w:ascii="Calibri" w:hAnsi="Calibri" w:cs="Calibri"/>
        </w:rPr>
        <w:t>9. Установить, что в 2024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2 - 4 настоящей статьи.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10. Установить, что в 2024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w:t>
      </w:r>
      <w:r>
        <w:rPr>
          <w:rFonts w:ascii="Calibri" w:hAnsi="Calibri" w:cs="Calibri"/>
        </w:rPr>
        <w:lastRenderedPageBreak/>
        <w:t>муниципального образования о местном бюджете), и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оказанием содействия в подготовке и проведении выборов Президента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628-ФЗ)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11. Установить, что в 2024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оказанием содействия в подготовке и проведении выборов Президента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628-ФЗ)</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5" w:name="Par124"/>
      <w:bookmarkEnd w:id="15"/>
      <w:r>
        <w:rPr>
          <w:rFonts w:ascii="Calibri" w:hAnsi="Calibri" w:cs="Calibri"/>
        </w:rPr>
        <w:t>12. Установить, что в ходе исполнения бюджета субъекта Российской Федерации (местного бюджета) в 2024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мероприятий, связанных с оказанием содействия в подготовке и проведении выборов Президента Российской Федерации, и на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628-ФЗ)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13. Внесение изменений в сводную бюджетную роспись бюджета субъекта Российской Федерации (местного бюджета) по основаниям, установленным частью 12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14. Установить, что по итогам исполнения бюджета субъекта Российской Федерации (местного бюджета) в 2024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w:t>
      </w:r>
      <w:r>
        <w:rPr>
          <w:rFonts w:ascii="Calibri" w:hAnsi="Calibri" w:cs="Calibri"/>
        </w:rPr>
        <w:lastRenderedPageBreak/>
        <w:t>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мероприятий, связанных с оказанием содействия в подготовке и проведении выборов Президента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25.12.2023 N 628-ФЗ)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15. Установить, что до 1 января 2025 года на средства, предоставляемые из бюджетов бюджетной системы Российской Федерации в соответствии с решениями, предусмотренными частями 9 - 11 и 24 статьи 5 настоящего Федерального закона, частью 12 настоящей статьи и пунктами 3 и 7 статьи 217 Бюджетного кодекса Российской Федерации, и основаниями, предусмотренными в соответствии с пунктом 8 статьи 217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распространяются положения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пунктов 2 и 4 статьи 78.1 (в части утверждения законом (решением) о соответствующем бюджете бюджетных ассигнований на предоставление субсидий), пункта 5 статьи 78.3, абзацев первого и второго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абзаца первого пункта 4 и абзаца первого пункта 4.1 статьи 132, абзаца первого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Бюджетного кодекса Российской Федерации.</w:t>
      </w:r>
    </w:p>
    <w:p w:rsidR="0067437D" w:rsidRDefault="0067437D" w:rsidP="0067437D">
      <w:pPr>
        <w:autoSpaceDE w:val="0"/>
        <w:autoSpaceDN w:val="0"/>
        <w:adjustRightInd w:val="0"/>
        <w:spacing w:after="0" w:line="240" w:lineRule="auto"/>
        <w:rPr>
          <w:rFonts w:ascii="Calibri" w:hAnsi="Calibri" w:cs="Calibri"/>
          <w:sz w:val="24"/>
          <w:szCs w:val="24"/>
        </w:rPr>
      </w:pPr>
    </w:p>
    <w:p w:rsidR="0067437D" w:rsidRDefault="0067437D" w:rsidP="0067437D">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15.1. Установить, что в 2024 году дополнительно к случаям, установленным пунктом 1 статьи 132.1 Бюджетного кодекса Российской Федерации, иные межбюджетные трансферты из федерального бюджета могут быть предоставлены бюджетам субъектов Российской Федерации в случае </w:t>
      </w:r>
      <w:proofErr w:type="spellStart"/>
      <w:r>
        <w:rPr>
          <w:rFonts w:ascii="Calibri" w:hAnsi="Calibri" w:cs="Calibri"/>
        </w:rPr>
        <w:t>софинансирования</w:t>
      </w:r>
      <w:proofErr w:type="spellEnd"/>
      <w:r>
        <w:rPr>
          <w:rFonts w:ascii="Calibri" w:hAnsi="Calibri" w:cs="Calibri"/>
        </w:rPr>
        <w:t>, в том числе в полном объеме, расходных обязательств субъектов Российской Федерации, возникающих при оказании медицинской помощи, протезно-ортопедической помощи военнослужащим Вооруженных Сил Российской Федерации, являющимся участниками специальной военной операции,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15.1 введена Федеральным законом от 30.09.2024 N 336-ФЗ)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16. 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пункте 1 части 1 статьи 3 Федерального закона от 28 июня 2021 года N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и части 32 статьи 10 Федерального закона от 29 ноября 2021 года N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поступления в федеральный бюджет налоговых доходов, определяемых в соответствии с методикой расчета поступления налоговых доходов от реализации новых инвестиционных проектов, которые будут одобрены до 1 января 2025 года.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16.1. 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части 4 статьи 16 Федерального закона от 2 декабря 2019 года N 380-ФЗ "О федеральном бюджете на 2020 год и на плановый период 2021 и 2022 годов", пункте 1 части 1 и части 2 статьи 3 Федерального закона от 28 июня 2021 года N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части 32 и пункте 3 части 33 статьи 10 Федерального закона от 29 ноября 2021 года N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страховых взносов, поступающих в бюджеты государственных внебюджетных фондов и определяемых в соответствии с методикой расчета страховых взносов от реализации новых инвестиционных проектов в сфере туристской деятельности, а также в объеме предоставленных субъектами Российской Федерации льгот по налогам, уплачиваемым юридическими лицами, в форме инвестиционного налогового вычета юридическому лицу, заключившему соглашение о реализации инвестиционного проекта, информация о котором включена в реестр инвестиционных проектов с государственной (муниципальной) поддержкой в форме инвестиционного налогового вычета, в рамках реализации новых инвестиционных проектов, которые были одобрены до 1 января 2025 года. Порядок списания задолженности, методика расчета страховых взносов от реализации новых инвестиционных проектов в сфере туристской деятельности и методика расчета предоставленных субъектами Российской Федерации льгот по налогам в целях реализации положений настоящей части определяются Правительством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16.1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17. Установить, что в 2024 году бюджетные ассигнования в объеме межбюджетного трансферта из федерального бюджета, подлежащего направлению на возмещение произведенных субъектом Российской Федерации расходов за счет предоставленных в 2023 году субъекту Российской Федерации бюджетных кредитов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предусмотренных частью 41 статьи 9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не учитываются при формировании бюджетных ассигнований дорожного фонда субъекта Российской Федерации.</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18. Утратил силу. - Федеральный закон от 29.10.2024 N 367-ФЗ.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19. Установить, что в 2026 году при определении в соответствии с пунктом 3.1 статьи 58 Бюджетного кодекса Российской Федерации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Pr>
          <w:rFonts w:ascii="Calibri" w:hAnsi="Calibri" w:cs="Calibri"/>
        </w:rPr>
        <w:t>инжекторных</w:t>
      </w:r>
      <w:proofErr w:type="spellEnd"/>
      <w:r>
        <w:rPr>
          <w:rFonts w:ascii="Calibri" w:hAnsi="Calibri" w:cs="Calibri"/>
        </w:rPr>
        <w:t>) двигателей, производимые на территории Российской Федерации, учитываются поступления в бюджеты субъектов Российской Федерации от указанных акцизов исходя из норматива 58,2 процента.</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20. Установить, что до 1 января 2025 года на субсидии и бюджетные инвестиции, предоставляемые российским юридическим лицам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на иные цели, определенные Правительством Российской Федерации, не распространяются положения пункта 15 статьи 241 Бюджетного кодекса Российской Федерации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20 введена Федеральным законом от 25.12.2023 N 628-ФЗ)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21. Установить, что по 31 декабря 2024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исполнительных органов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в настоящей части административные штрафы с 1 января по 31 декабря 2024 года включительно.</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21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bookmarkStart w:id="16" w:name="Par144"/>
      <w:bookmarkEnd w:id="16"/>
      <w:r>
        <w:rPr>
          <w:rFonts w:ascii="Calibri" w:hAnsi="Calibri" w:cs="Calibri"/>
        </w:rPr>
        <w:t>22. Установить, что в 2024 году признается безнадежной к взысканию и подлежит списанию задолженность органов местного самоуправления, муниципальных учреждений, муниципальных унитарных предприятий, в том числе казенных, по административным штрафам, наложенным по результатам осуществления государственного контроля (надзора), и по исполнительскому сбору, образовавшаяся по состоянию на 1 июля 2022 года и учитываемая на дату принятия администратором доходов бюджета в соответствии с настоящей статьей решения о признании безнадежной к взысканию задолженности.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22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23. Решение о признании безнадежной к взысканию задолженности, указанной в части 22 настоящей статьи, принимается администратором доходов бюджета в порядке, установленном пунктом 4 статьи 47.2 Бюджетного кодекса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23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24. Исполнительные документы о взыскании задолженности, указанной в части 22 настоящей статьи, подлежат отмене, а возбужденные на их основании исполнительные производства подлежат прекращению в соответствии с законодательством Российской Федерации об исполнительном производстве.</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24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25. Установить, что расчетные налоговые доходы от уплаты туристического налога учитываются при определении уровня расчетной бюджетной обеспеченности субъектов Российской Федерации, федеральной территории "Сириус" для распределения дотаций на выравнивание бюджетной обеспеченности субъектов Российской Федерации начиная с 2030 года.</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25 введена Федеральным законом от 13.07.2024 N 177-ФЗ)</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26. Установить, что государственное (муниципальное) задание, установленное в отношении государственных (муниципальных) учреждений на 2024 год, не признается невыполненным в случае </w:t>
      </w:r>
      <w:proofErr w:type="spellStart"/>
      <w:r>
        <w:rPr>
          <w:rFonts w:ascii="Calibri" w:hAnsi="Calibri" w:cs="Calibri"/>
        </w:rPr>
        <w:t>недостижения</w:t>
      </w:r>
      <w:proofErr w:type="spellEnd"/>
      <w:r>
        <w:rPr>
          <w:rFonts w:ascii="Calibri" w:hAnsi="Calibri" w:cs="Calibri"/>
        </w:rPr>
        <w:t xml:space="preserve"> (превышения допустимого (возможного) отклонения) показателей государственного (муниципального) задания, характеризующих качество и (или) объем оказываемых государственных (муниципальных) услуг (выполняемых работ), в связи с приостановлением (ограничением) в 2024 году деятельности указанных учреждений, связанным с установлением на отдельных территориях (объектах) уровней террористической опасности, предусматривающих принятие мер по обеспечению безопасности личности, общества и государства, а также в иных случаях, установленных Правительством Российской Федерации.</w:t>
      </w:r>
    </w:p>
    <w:p w:rsidR="0067437D" w:rsidRDefault="0067437D" w:rsidP="0067437D">
      <w:pPr>
        <w:autoSpaceDE w:val="0"/>
        <w:autoSpaceDN w:val="0"/>
        <w:adjustRightInd w:val="0"/>
        <w:spacing w:after="0" w:line="240" w:lineRule="auto"/>
        <w:jc w:val="both"/>
        <w:rPr>
          <w:rFonts w:ascii="Calibri" w:hAnsi="Calibri" w:cs="Calibri"/>
        </w:rPr>
      </w:pPr>
      <w:r>
        <w:rPr>
          <w:rFonts w:ascii="Calibri" w:hAnsi="Calibri" w:cs="Calibri"/>
        </w:rPr>
        <w:t>(часть 26 введена Федеральным законом от 30.09.2024 N 336-ФЗ)</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7</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67437D" w:rsidRDefault="0067437D" w:rsidP="0067437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Положения пунктов 3 и 4 статьи 96.6 Бюджетного кодекса Российской Федерации (в редакции настоящего Федерального закона) применяются к правоотношениям, возникающим при составлении и утверждении федерального бюджета, начиная с федерального бюджета на 2024 год и на плановый период 2025 и 2026 годов.</w:t>
      </w:r>
    </w:p>
    <w:p w:rsidR="0067437D" w:rsidRDefault="0067437D" w:rsidP="0067437D">
      <w:pPr>
        <w:autoSpaceDE w:val="0"/>
        <w:autoSpaceDN w:val="0"/>
        <w:adjustRightInd w:val="0"/>
        <w:spacing w:after="0" w:line="240" w:lineRule="auto"/>
        <w:ind w:firstLine="540"/>
        <w:jc w:val="both"/>
        <w:rPr>
          <w:rFonts w:ascii="Calibri" w:hAnsi="Calibri" w:cs="Calibri"/>
        </w:rPr>
      </w:pP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7437D" w:rsidRDefault="0067437D" w:rsidP="0067437D">
      <w:pPr>
        <w:autoSpaceDE w:val="0"/>
        <w:autoSpaceDN w:val="0"/>
        <w:adjustRightInd w:val="0"/>
        <w:spacing w:after="0" w:line="240" w:lineRule="auto"/>
        <w:jc w:val="right"/>
        <w:rPr>
          <w:rFonts w:ascii="Calibri" w:hAnsi="Calibri" w:cs="Calibri"/>
        </w:rPr>
      </w:pPr>
      <w:r>
        <w:rPr>
          <w:rFonts w:ascii="Calibri" w:hAnsi="Calibri" w:cs="Calibri"/>
        </w:rPr>
        <w:t>В.ПУТИН</w:t>
      </w:r>
    </w:p>
    <w:p w:rsidR="0067437D" w:rsidRDefault="0067437D" w:rsidP="0067437D">
      <w:pPr>
        <w:autoSpaceDE w:val="0"/>
        <w:autoSpaceDN w:val="0"/>
        <w:adjustRightInd w:val="0"/>
        <w:spacing w:after="0" w:line="240" w:lineRule="auto"/>
        <w:rPr>
          <w:rFonts w:ascii="Calibri" w:hAnsi="Calibri" w:cs="Calibri"/>
        </w:rPr>
      </w:pPr>
      <w:r>
        <w:rPr>
          <w:rFonts w:ascii="Calibri" w:hAnsi="Calibri" w:cs="Calibri"/>
        </w:rPr>
        <w:t>Москва, Кремль</w:t>
      </w:r>
    </w:p>
    <w:p w:rsidR="0067437D" w:rsidRDefault="0067437D" w:rsidP="0067437D">
      <w:pPr>
        <w:autoSpaceDE w:val="0"/>
        <w:autoSpaceDN w:val="0"/>
        <w:adjustRightInd w:val="0"/>
        <w:spacing w:before="220" w:after="0" w:line="240" w:lineRule="auto"/>
        <w:rPr>
          <w:rFonts w:ascii="Calibri" w:hAnsi="Calibri" w:cs="Calibri"/>
        </w:rPr>
      </w:pPr>
      <w:r>
        <w:rPr>
          <w:rFonts w:ascii="Calibri" w:hAnsi="Calibri" w:cs="Calibri"/>
        </w:rPr>
        <w:t>2 ноября 2023 года</w:t>
      </w:r>
    </w:p>
    <w:p w:rsidR="0067437D" w:rsidRDefault="0067437D" w:rsidP="0067437D">
      <w:pPr>
        <w:autoSpaceDE w:val="0"/>
        <w:autoSpaceDN w:val="0"/>
        <w:adjustRightInd w:val="0"/>
        <w:spacing w:before="220" w:after="0" w:line="240" w:lineRule="auto"/>
        <w:rPr>
          <w:rFonts w:ascii="Calibri" w:hAnsi="Calibri" w:cs="Calibri"/>
        </w:rPr>
      </w:pPr>
      <w:r>
        <w:rPr>
          <w:rFonts w:ascii="Calibri" w:hAnsi="Calibri" w:cs="Calibri"/>
        </w:rPr>
        <w:t>N 520-ФЗ</w:t>
      </w:r>
    </w:p>
    <w:p w:rsidR="0067437D" w:rsidRDefault="0067437D" w:rsidP="0067437D">
      <w:pPr>
        <w:autoSpaceDE w:val="0"/>
        <w:autoSpaceDN w:val="0"/>
        <w:adjustRightInd w:val="0"/>
        <w:spacing w:after="0" w:line="240" w:lineRule="auto"/>
        <w:jc w:val="both"/>
        <w:rPr>
          <w:rFonts w:ascii="Calibri" w:hAnsi="Calibri" w:cs="Calibri"/>
        </w:rPr>
      </w:pPr>
    </w:p>
    <w:p w:rsidR="0067437D" w:rsidRDefault="0067437D" w:rsidP="0067437D">
      <w:pPr>
        <w:autoSpaceDE w:val="0"/>
        <w:autoSpaceDN w:val="0"/>
        <w:adjustRightInd w:val="0"/>
        <w:spacing w:after="0" w:line="240" w:lineRule="auto"/>
        <w:jc w:val="both"/>
        <w:rPr>
          <w:rFonts w:ascii="Calibri" w:hAnsi="Calibri" w:cs="Calibri"/>
        </w:rPr>
      </w:pPr>
    </w:p>
    <w:p w:rsidR="0067437D" w:rsidRDefault="0067437D" w:rsidP="0067437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64"/>
    <w:rsid w:val="00257A64"/>
    <w:rsid w:val="0067437D"/>
    <w:rsid w:val="006E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F2D79-3AE3-4D60-B071-2D3BDFA8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8525</Words>
  <Characters>48599</Characters>
  <Application>Microsoft Office Word</Application>
  <DocSecurity>0</DocSecurity>
  <Lines>404</Lines>
  <Paragraphs>114</Paragraphs>
  <ScaleCrop>false</ScaleCrop>
  <Company/>
  <LinksUpToDate>false</LinksUpToDate>
  <CharactersWithSpaces>57010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2025-01-28T10:54:00Z</dcterms:created>
  <dcterms:modified xsi:type="dcterms:W3CDTF">2025-01-28T10:55:00Z</dcterms:modified>
</cp:coreProperties>
</file>