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F84" w:rsidRDefault="00F45F84" w:rsidP="00F45F84">
      <w:pPr>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CellMar>
          <w:left w:w="0" w:type="dxa"/>
          <w:right w:w="0" w:type="dxa"/>
        </w:tblCellMar>
        <w:tblLook w:val="0000" w:firstRow="0" w:lastRow="0" w:firstColumn="0" w:lastColumn="0" w:noHBand="0" w:noVBand="0"/>
      </w:tblPr>
      <w:tblGrid>
        <w:gridCol w:w="4677"/>
        <w:gridCol w:w="4677"/>
      </w:tblGrid>
      <w:tr w:rsidR="00F45F84">
        <w:tc>
          <w:tcPr>
            <w:tcW w:w="4677" w:type="dxa"/>
          </w:tcPr>
          <w:p w:rsidR="00F45F84" w:rsidRDefault="00F45F84">
            <w:pPr>
              <w:autoSpaceDE w:val="0"/>
              <w:autoSpaceDN w:val="0"/>
              <w:adjustRightInd w:val="0"/>
              <w:spacing w:after="0" w:line="240" w:lineRule="auto"/>
              <w:rPr>
                <w:rFonts w:ascii="Calibri" w:hAnsi="Calibri" w:cs="Calibri"/>
              </w:rPr>
            </w:pPr>
            <w:r>
              <w:rPr>
                <w:rFonts w:ascii="Calibri" w:hAnsi="Calibri" w:cs="Calibri"/>
              </w:rPr>
              <w:t>29 июля 2018 года</w:t>
            </w:r>
          </w:p>
        </w:tc>
        <w:tc>
          <w:tcPr>
            <w:tcW w:w="4677" w:type="dxa"/>
          </w:tcPr>
          <w:p w:rsidR="00F45F84" w:rsidRDefault="00F45F84">
            <w:pPr>
              <w:autoSpaceDE w:val="0"/>
              <w:autoSpaceDN w:val="0"/>
              <w:adjustRightInd w:val="0"/>
              <w:spacing w:after="0" w:line="240" w:lineRule="auto"/>
              <w:jc w:val="right"/>
              <w:rPr>
                <w:rFonts w:ascii="Calibri" w:hAnsi="Calibri" w:cs="Calibri"/>
              </w:rPr>
            </w:pPr>
            <w:r>
              <w:rPr>
                <w:rFonts w:ascii="Calibri" w:hAnsi="Calibri" w:cs="Calibri"/>
              </w:rPr>
              <w:t>N 267-ФЗ</w:t>
            </w:r>
          </w:p>
        </w:tc>
      </w:tr>
    </w:tbl>
    <w:p w:rsidR="00F45F84" w:rsidRDefault="00F45F84" w:rsidP="00F45F84">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F45F84" w:rsidRDefault="00F45F84" w:rsidP="00F45F84">
      <w:pPr>
        <w:autoSpaceDE w:val="0"/>
        <w:autoSpaceDN w:val="0"/>
        <w:adjustRightInd w:val="0"/>
        <w:spacing w:after="0" w:line="240" w:lineRule="auto"/>
        <w:jc w:val="both"/>
        <w:rPr>
          <w:rFonts w:ascii="Calibri" w:hAnsi="Calibri" w:cs="Calibri"/>
        </w:rPr>
      </w:pP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F45F84" w:rsidRDefault="00F45F84" w:rsidP="00F45F84">
      <w:pPr>
        <w:autoSpaceDE w:val="0"/>
        <w:autoSpaceDN w:val="0"/>
        <w:adjustRightInd w:val="0"/>
        <w:spacing w:after="0" w:line="240" w:lineRule="auto"/>
        <w:jc w:val="center"/>
        <w:rPr>
          <w:rFonts w:ascii="Calibri" w:hAnsi="Calibri" w:cs="Calibri"/>
          <w:b/>
          <w:bCs/>
        </w:rPr>
      </w:pP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F45F84" w:rsidRDefault="00F45F84" w:rsidP="00F45F84">
      <w:pPr>
        <w:autoSpaceDE w:val="0"/>
        <w:autoSpaceDN w:val="0"/>
        <w:adjustRightInd w:val="0"/>
        <w:spacing w:after="0" w:line="240" w:lineRule="auto"/>
        <w:jc w:val="center"/>
        <w:rPr>
          <w:rFonts w:ascii="Calibri" w:hAnsi="Calibri" w:cs="Calibri"/>
          <w:b/>
          <w:bCs/>
        </w:rPr>
      </w:pP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В ОТДЕЛЬНЫЕ ЗАКОНОДАТЕЛЬНЫЕ АКТЫ РОССИЙСКОЙ ФЕДЕРАЦИИ</w:t>
      </w: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В ЧАСТИ ОБЕСПЕЧЕНИЯ ЖИЛЫМИ ПОМЕЩЕНИЯМИ ДЕТЕЙ-СИРОТ</w:t>
      </w: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И ДЕТЕЙ, ОСТАВШИХСЯ БЕЗ ПОПЕЧЕНИЯ РОДИТЕЛЕЙ, ЛИЦ ИЗ ЧИСЛА</w:t>
      </w:r>
    </w:p>
    <w:p w:rsidR="00F45F84" w:rsidRDefault="00F45F84" w:rsidP="00F45F84">
      <w:pPr>
        <w:autoSpaceDE w:val="0"/>
        <w:autoSpaceDN w:val="0"/>
        <w:adjustRightInd w:val="0"/>
        <w:spacing w:after="0" w:line="240" w:lineRule="auto"/>
        <w:jc w:val="center"/>
        <w:rPr>
          <w:rFonts w:ascii="Calibri" w:hAnsi="Calibri" w:cs="Calibri"/>
          <w:b/>
          <w:bCs/>
        </w:rPr>
      </w:pPr>
      <w:r>
        <w:rPr>
          <w:rFonts w:ascii="Calibri" w:hAnsi="Calibri" w:cs="Calibri"/>
          <w:b/>
          <w:bCs/>
        </w:rPr>
        <w:t>ДЕТЕЙ-СИРОТ И ДЕТЕЙ, ОСТАВШИХСЯ БЕЗ ПОПЕЧЕНИЯ РОДИТЕЛЕЙ</w:t>
      </w:r>
    </w:p>
    <w:p w:rsidR="00F45F84" w:rsidRDefault="00F45F84" w:rsidP="00F45F84">
      <w:pPr>
        <w:autoSpaceDE w:val="0"/>
        <w:autoSpaceDN w:val="0"/>
        <w:adjustRightInd w:val="0"/>
        <w:spacing w:after="0" w:line="240" w:lineRule="auto"/>
        <w:jc w:val="center"/>
        <w:rPr>
          <w:rFonts w:ascii="Calibri" w:hAnsi="Calibri" w:cs="Calibri"/>
        </w:rPr>
      </w:pP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Принят</w:t>
      </w: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17 июля 2018 года</w:t>
      </w:r>
    </w:p>
    <w:p w:rsidR="00F45F84" w:rsidRDefault="00F45F84" w:rsidP="00F45F84">
      <w:pPr>
        <w:autoSpaceDE w:val="0"/>
        <w:autoSpaceDN w:val="0"/>
        <w:adjustRightInd w:val="0"/>
        <w:spacing w:after="0" w:line="240" w:lineRule="auto"/>
        <w:jc w:val="right"/>
        <w:rPr>
          <w:rFonts w:ascii="Calibri" w:hAnsi="Calibri" w:cs="Calibri"/>
        </w:rPr>
      </w:pP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Одобрен</w:t>
      </w: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24 июля 2018 года</w:t>
      </w:r>
    </w:p>
    <w:p w:rsidR="00F45F84" w:rsidRDefault="00F45F84" w:rsidP="00F45F8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F45F8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45F84" w:rsidRDefault="00F45F8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F45F84" w:rsidRDefault="00F45F8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F45F84" w:rsidRDefault="00F45F84">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F45F84" w:rsidRDefault="00F45F84">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Федеральных законов от 25.12.2018 N 482-ФЗ,</w:t>
            </w:r>
          </w:p>
          <w:p w:rsidR="00F45F84" w:rsidRDefault="00F45F84">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от 02.07.2021 N 360-ФЗ, от 21.12.2021 N 414-ФЗ)</w:t>
            </w:r>
          </w:p>
        </w:tc>
        <w:tc>
          <w:tcPr>
            <w:tcW w:w="113" w:type="dxa"/>
            <w:shd w:val="clear" w:color="auto" w:fill="F4F3F8"/>
            <w:tcMar>
              <w:top w:w="0" w:type="dxa"/>
              <w:left w:w="0" w:type="dxa"/>
              <w:bottom w:w="0" w:type="dxa"/>
              <w:right w:w="0" w:type="dxa"/>
            </w:tcMar>
          </w:tcPr>
          <w:p w:rsidR="00F45F84" w:rsidRDefault="00F45F84">
            <w:pPr>
              <w:autoSpaceDE w:val="0"/>
              <w:autoSpaceDN w:val="0"/>
              <w:adjustRightInd w:val="0"/>
              <w:spacing w:after="0" w:line="240" w:lineRule="auto"/>
              <w:jc w:val="center"/>
              <w:rPr>
                <w:rFonts w:ascii="Calibri" w:hAnsi="Calibri" w:cs="Calibri"/>
                <w:color w:val="392C69"/>
              </w:rPr>
            </w:pPr>
          </w:p>
        </w:tc>
      </w:tr>
    </w:tbl>
    <w:p w:rsidR="00F45F84" w:rsidRDefault="00F45F84" w:rsidP="00F45F84">
      <w:pPr>
        <w:autoSpaceDE w:val="0"/>
        <w:autoSpaceDN w:val="0"/>
        <w:adjustRightInd w:val="0"/>
        <w:spacing w:after="0" w:line="240" w:lineRule="auto"/>
        <w:jc w:val="center"/>
        <w:rPr>
          <w:rFonts w:ascii="Calibri" w:hAnsi="Calibri" w:cs="Calibri"/>
        </w:rPr>
      </w:pPr>
    </w:p>
    <w:p w:rsidR="00F45F84" w:rsidRDefault="00F45F84" w:rsidP="00F45F8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rPr>
          <w:rFonts w:ascii="Calibri" w:hAnsi="Calibri" w:cs="Calibri"/>
        </w:rPr>
      </w:pPr>
      <w:r>
        <w:rPr>
          <w:rFonts w:ascii="Calibri" w:hAnsi="Calibri" w:cs="Calibri"/>
        </w:rPr>
        <w:t>Внести в статью 8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1998, N 7, ст. 788; 2004, N 35, ст. 3607; 2012, N 10, ст. 1163; 2013, N 27, ст. 3477; 2015, N 48, ст. 6724) следующие изменения: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1) в пункте 1:</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а) абзац второй после слов "в абзаце первом настоящего пункта," дополнить словами "по их заявлению в письменной форме";</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абзаце третьем слова "учреждениях системы здравоохранения и иных учреждениях" заменить словами "медицинских организациях и иных организациях", после слов "профессионального образования," дополнить словами "профессионального обучения,";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пункты 2 и 3 изложить в следующей редакции: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w:t>
      </w:r>
      <w:r>
        <w:rPr>
          <w:rFonts w:ascii="Calibri" w:hAnsi="Calibri" w:cs="Calibri"/>
        </w:rPr>
        <w:lastRenderedPageBreak/>
        <w:t>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Порядок формирования списка, форма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абзацем первым пункта 1 настоящей статьи.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3) дополнить пунктом 3.1 следующего содержания: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предоставления им жилых помещений в соответствии с пунктом 1 настоящей статьи;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3) включения их в список в другом субъекте Российской Федерации в связи со сменой места жительства. Порядок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прекращения у них гражданства Российской Федерации, если иное не предусмотрено международным договором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5) смерти или объявления их умершими в порядке, установленном законодательством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подпункт 2 пункта 4 изложить в следующей редакции: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жилые помещения признаны непригодными для проживания по основаниям и в порядке, которые установлены жилищным законодательством;";</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5) пункт 6 изложить в следующей редакции: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"6. Срок действия договора найма специализированного жилого помещения, предоставляемого в соответствии с пунктом 1 настоящей статьи, составляет пять лет.</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выявления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пункте 1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6) пункт 7 дополнить предложением следующего содержания: "Общее количество жилых помещений в виде квартир, предоставляемых лицам, указанным в пункте 1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F45F84" w:rsidRDefault="00F45F84" w:rsidP="00F45F84">
      <w:pPr>
        <w:autoSpaceDE w:val="0"/>
        <w:autoSpaceDN w:val="0"/>
        <w:adjustRightInd w:val="0"/>
        <w:spacing w:after="0" w:line="240" w:lineRule="auto"/>
        <w:jc w:val="both"/>
        <w:rPr>
          <w:rFonts w:ascii="Calibri" w:hAnsi="Calibri" w:cs="Calibri"/>
        </w:rPr>
      </w:pPr>
      <w:r>
        <w:rPr>
          <w:rFonts w:ascii="Calibri" w:hAnsi="Calibri" w:cs="Calibri"/>
        </w:rPr>
        <w:t>(п. 6 в ред. Федерального закона от 25.12.2018 N 482-ФЗ)</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 Утратила силу с 1 января 2023 года. - Федеральный закон от 21.12.2021 N 414-ФЗ.</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rPr>
          <w:rFonts w:ascii="Calibri" w:hAnsi="Calibri" w:cs="Calibri"/>
        </w:rPr>
      </w:pPr>
      <w:r>
        <w:rPr>
          <w:rFonts w:ascii="Calibri" w:hAnsi="Calibri" w:cs="Calibri"/>
        </w:rPr>
        <w:t>Внести в Жилищный кодекс Российской Федерации (Собрание законодательства Российской Федерации, 2005, N 1, ст. 14; 2012, N 10, ст. 1163; N 31, ст. 4322; 2018, N 1, ст. 72) следующие изменения: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3 статьи 72 дополнить предложением следующего содержания: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90:</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а) слова "Если наниматель" заменить словами "1. Если наниматель";</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2 следующего содержания: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w:t>
      </w:r>
      <w:r>
        <w:rPr>
          <w:rFonts w:ascii="Calibri" w:hAnsi="Calibri" w:cs="Calibri"/>
        </w:rPr>
        <w:lastRenderedPageBreak/>
        <w:t>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3) часть 2 статьи 91 изложить в следующей редакции: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статье 101:</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3 после слов "3. Договор найма специализированного жилого помещения" дополнить словами ", за исключением договора найма специализированного жилого помещения, предусмотренного статьей 98.1 настоящего Кодекса,";</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4 следующего содержания: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w:t>
      </w:r>
      <w:proofErr w:type="spellStart"/>
      <w:r>
        <w:rPr>
          <w:rFonts w:ascii="Calibri" w:hAnsi="Calibri" w:cs="Calibri"/>
        </w:rPr>
        <w:t>наймодателя</w:t>
      </w:r>
      <w:proofErr w:type="spellEnd"/>
      <w:r>
        <w:rPr>
          <w:rFonts w:ascii="Calibri" w:hAnsi="Calibri" w:cs="Calibri"/>
        </w:rPr>
        <w:t xml:space="preserve">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разрушения или систематического повреждения жилого помещения нанимателем или проживающими совместно с ним членами его семьи;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4) использования жилого помещения не по назначению.";</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5) часть 5 статьи 103 изложить в следующей редакции:</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частью 4 статьи 101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6) статью 109.1 дополнить частями 3 и 4 следующего содержания: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w:t>
      </w:r>
      <w:r>
        <w:rPr>
          <w:rFonts w:ascii="Calibri" w:hAnsi="Calibri" w:cs="Calibri"/>
        </w:rPr>
        <w:lastRenderedPageBreak/>
        <w:t>несовершеннолетние дети и супруг (супруга). Указанные лица включаются в договор найма специализированного жилого помещения.</w:t>
      </w:r>
    </w:p>
    <w:p w:rsidR="00F45F84" w:rsidRDefault="00F45F84" w:rsidP="00F45F84">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смерти лиц, указанных в части 1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части 3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4. Утратила силу с 1 января 2022 года. - Федеральный закон от 02.07.2021 N 360-ФЗ.</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5</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2019 года.</w:t>
      </w:r>
    </w:p>
    <w:p w:rsidR="00F45F84" w:rsidRDefault="00F45F84" w:rsidP="00F45F84">
      <w:pPr>
        <w:autoSpaceDE w:val="0"/>
        <w:autoSpaceDN w:val="0"/>
        <w:adjustRightInd w:val="0"/>
        <w:spacing w:after="0" w:line="240" w:lineRule="auto"/>
        <w:ind w:firstLine="540"/>
        <w:jc w:val="both"/>
        <w:rPr>
          <w:rFonts w:ascii="Calibri" w:hAnsi="Calibri" w:cs="Calibri"/>
        </w:rPr>
      </w:pP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45F84" w:rsidRDefault="00F45F84" w:rsidP="00F45F84">
      <w:pPr>
        <w:autoSpaceDE w:val="0"/>
        <w:autoSpaceDN w:val="0"/>
        <w:adjustRightInd w:val="0"/>
        <w:spacing w:after="0" w:line="240" w:lineRule="auto"/>
        <w:jc w:val="right"/>
        <w:rPr>
          <w:rFonts w:ascii="Calibri" w:hAnsi="Calibri" w:cs="Calibri"/>
        </w:rPr>
      </w:pPr>
      <w:r>
        <w:rPr>
          <w:rFonts w:ascii="Calibri" w:hAnsi="Calibri" w:cs="Calibri"/>
        </w:rPr>
        <w:t>В.ПУТИН</w:t>
      </w:r>
    </w:p>
    <w:p w:rsidR="00F45F84" w:rsidRDefault="00F45F84" w:rsidP="00F45F84">
      <w:pPr>
        <w:autoSpaceDE w:val="0"/>
        <w:autoSpaceDN w:val="0"/>
        <w:adjustRightInd w:val="0"/>
        <w:spacing w:after="0" w:line="240" w:lineRule="auto"/>
        <w:rPr>
          <w:rFonts w:ascii="Calibri" w:hAnsi="Calibri" w:cs="Calibri"/>
        </w:rPr>
      </w:pPr>
      <w:r>
        <w:rPr>
          <w:rFonts w:ascii="Calibri" w:hAnsi="Calibri" w:cs="Calibri"/>
        </w:rPr>
        <w:t>Москва, Кремль</w:t>
      </w:r>
    </w:p>
    <w:p w:rsidR="00F45F84" w:rsidRDefault="00F45F84" w:rsidP="00F45F84">
      <w:pPr>
        <w:autoSpaceDE w:val="0"/>
        <w:autoSpaceDN w:val="0"/>
        <w:adjustRightInd w:val="0"/>
        <w:spacing w:before="220" w:after="0" w:line="240" w:lineRule="auto"/>
        <w:rPr>
          <w:rFonts w:ascii="Calibri" w:hAnsi="Calibri" w:cs="Calibri"/>
        </w:rPr>
      </w:pPr>
      <w:r>
        <w:rPr>
          <w:rFonts w:ascii="Calibri" w:hAnsi="Calibri" w:cs="Calibri"/>
        </w:rPr>
        <w:t>29 июля 2018 года</w:t>
      </w:r>
    </w:p>
    <w:p w:rsidR="00F45F84" w:rsidRDefault="00F45F84" w:rsidP="00F45F84">
      <w:pPr>
        <w:autoSpaceDE w:val="0"/>
        <w:autoSpaceDN w:val="0"/>
        <w:adjustRightInd w:val="0"/>
        <w:spacing w:before="220" w:after="0" w:line="240" w:lineRule="auto"/>
        <w:rPr>
          <w:rFonts w:ascii="Calibri" w:hAnsi="Calibri" w:cs="Calibri"/>
        </w:rPr>
      </w:pPr>
      <w:r>
        <w:rPr>
          <w:rFonts w:ascii="Calibri" w:hAnsi="Calibri" w:cs="Calibri"/>
        </w:rPr>
        <w:t>N 267-ФЗ</w:t>
      </w:r>
    </w:p>
    <w:p w:rsidR="00F45F84" w:rsidRDefault="00F45F84" w:rsidP="00F45F84">
      <w:pPr>
        <w:autoSpaceDE w:val="0"/>
        <w:autoSpaceDN w:val="0"/>
        <w:adjustRightInd w:val="0"/>
        <w:spacing w:after="0" w:line="240" w:lineRule="auto"/>
        <w:jc w:val="both"/>
        <w:rPr>
          <w:rFonts w:ascii="Calibri" w:hAnsi="Calibri" w:cs="Calibri"/>
        </w:rPr>
      </w:pPr>
    </w:p>
    <w:p w:rsidR="00F45F84" w:rsidRDefault="00F45F84" w:rsidP="00F45F84">
      <w:pPr>
        <w:autoSpaceDE w:val="0"/>
        <w:autoSpaceDN w:val="0"/>
        <w:adjustRightInd w:val="0"/>
        <w:spacing w:after="0" w:line="240" w:lineRule="auto"/>
        <w:jc w:val="both"/>
        <w:rPr>
          <w:rFonts w:ascii="Calibri" w:hAnsi="Calibri" w:cs="Calibri"/>
        </w:rPr>
      </w:pPr>
    </w:p>
    <w:p w:rsidR="00F45F84" w:rsidRDefault="00F45F84" w:rsidP="00F45F84">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1D"/>
    <w:rsid w:val="002D541D"/>
    <w:rsid w:val="006E73DD"/>
    <w:rsid w:val="00F4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57367-000F-4160-B74E-F9ED899D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10449</Characters>
  <Application>Microsoft Office Word</Application>
  <DocSecurity>0</DocSecurity>
  <Lines>87</Lines>
  <Paragraphs>24</Paragraphs>
  <ScaleCrop>false</ScaleCrop>
  <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2025-01-28T12:03:00Z</dcterms:created>
  <dcterms:modified xsi:type="dcterms:W3CDTF">2025-01-28T12:04:00Z</dcterms:modified>
</cp:coreProperties>
</file>