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96" w:rsidRDefault="00B61896" w:rsidP="00B618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1896">
        <w:tc>
          <w:tcPr>
            <w:tcW w:w="4677" w:type="dxa"/>
          </w:tcPr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 июня 2024 года</w:t>
            </w:r>
          </w:p>
        </w:tc>
        <w:tc>
          <w:tcPr>
            <w:tcW w:w="4677" w:type="dxa"/>
          </w:tcPr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144-ФЗ</w:t>
            </w:r>
          </w:p>
        </w:tc>
      </w:tr>
    </w:tbl>
    <w:p w:rsidR="00B61896" w:rsidRDefault="00B61896" w:rsidP="00B6189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ОТДЕЛЬНЫЕ ЗАКОНОДАТЕЛЬНЫЕ АКТЫ РОССИЙСКОЙ ФЕДЕРАЦИИ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 июня 2024 года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июня 2024 года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абзаце девятом пункта 1 статьи 18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N 18-ФЗ) (Собрание законодательства Российской Федерации, 1995, N 48, ст. 4553; 1999, N 2, ст. 245; 2005, N 30, ст. 3113; 2009, N 52, ст. 6450; 2010, N 15, ст. 1737; 2011, N 30, ст. 4566; 2012, N 53, ст. 7584; 2013, N 30, ст. 4065; 2015, N 1, ст. 43; 2016, N 27, ст. 4194; 2017, N 31, ст. 4827; 2018, N 1, ст. 17; N 49, ст. 7520; 2019, N 52, ст. 7799; 2020, N 24, ст. 3740; N 52, ст. 8582; 2021, N 27, ст. 5173; 2022, N 1, ст. 56; N 13, ст. 1963; N 29, ст. 5296; 2023, N 1, ст. 4, 34; 2024, N 23, ст. 3040) слова "при наличии заключения о подтверждении производства такой промышленной продукции на территории Российской Федерации, выданного в соответствии с правилами, установленными Правительством Российской Федерации" заменить словами ", сведения о которой включены в реестр российской промышленной продукции, размещенный в государственной информационной системе промышленности в соответствии со статьей 17.1 Федерального закона от 31 декабря 2014 года N 488-ФЗ "О промышленной политике в Российской Федерации".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статью 4 Кодекса торгового мореплавания Российской Федерации (Собрание законодательства Российской Федерации, 1999, N 18, ст. 2207; 2018, N 1, ст. 44; 2020, N 9, ст. 1126; 2021, N 22, ст. 3677; 2022, N 1, ст. 39) следующие изменения: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пункте 4.1 слова "продукции, произведенной на территории Российской Федерации" заменить словами "российской промышленной продукции";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абзаце первом пункта 4.2 слова "продукции, произведенной на территории Российской Федерации" заменить словами "российской промышленной продукции";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подпункте 2 пункта 6 слова "продукции, произведенной на территории Российской Федерации" заменить словами "российской промышленной продукции".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Внести в статью 111.4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2016, N 27, ст. 4298; 2022, N 27, ст. 4632) следующие изменения: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пункте 4 части 1 слова "промышленной продукции на территории Российской Федерации" заменить словами "российской промышленной продукции";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пункте 2 части 3 слова "промышленной продукции на территории Российской Федерации" заменить словами "российской промышленной продукции".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61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Ст. 4 вступает в силу с 20.12.2024.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896" w:rsidRDefault="00B61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B61896" w:rsidRDefault="00B61896" w:rsidP="00B6189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bookmarkStart w:id="1" w:name="Par38"/>
      <w:bookmarkEnd w:id="1"/>
      <w:r>
        <w:rPr>
          <w:rFonts w:ascii="Calibri" w:hAnsi="Calibri" w:cs="Calibri"/>
          <w:b/>
          <w:bCs/>
        </w:rPr>
        <w:t>Статья 4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31 декабря 2014 года N 488-ФЗ "О промышленной политике в Российской Федерации" (Собрание законодательства Российской Федерации, 2015, N 1, ст. 41; 2016, N 27, ст. 4298; 2018, N 27, ст. 3943; 2019, N 31, ст. 4449; 2022, N 41, ст. 6952; N 50, ст. 8790; 2023, N 25, ст. 4434; N 31, ст. 5797; 2024, N 1, ст. 35, 39) следующие изменения: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статье 3: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дополнить пунктом 13.1 следующего содержания: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"13.1) организация сектора промышленного дизайна - юридическое лицо или индивидуальный предприниматель, выполняющие работы и (или) оказывающие услуги в области промышленного дизайна (осуществляющие деятельность в области промышленного дизайна);";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пункт 14 изложить в следующей редакции: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"14) инжиниринговая организация (инжиниринговый центр) в сфере создания промышленной продукции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промышленной продукции;";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дополнить пунктом 14.1 следующего содержания: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"14.1) инжиниринговая организация (инжиниринговый центр) в сфере создания промышленного производства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промышленного производства;";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дополнить пунктами 25 - 27 следующего содержания: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"25) работы и (или) услуги в области промышленного дизайна (деятельность в области промышленного дизайна) - работы и (или) услуги по проектированию эстетических и (или) эргономических свойств промышленной продукции в целях повышения ее конкурентоспособности на рынке, включающие в себя исследования в области дизайна промышленной продукции, подготовку эскизов и макетов, построение электронных моделей и разработку прототипов промышленной продукции;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26) инжиниринговые услуги (инжиниринговая деятельность) в сфере создания промышленной продукции - инженерно-консультационные услуги по разработке, совершенствованию и созданию промышленной продукции, включающие в себя опытно-</w:t>
      </w:r>
      <w:r>
        <w:rPr>
          <w:rFonts w:ascii="Calibri" w:hAnsi="Calibri" w:cs="Calibri"/>
        </w:rPr>
        <w:lastRenderedPageBreak/>
        <w:t>конструкторские и опытно-технологические работы, разработку электронных моделей, цифровых двойников и опытных образцов промышленной продукции, оснастки и оборудования, их отдельных деталей, узлов и агрегатов, авторский надзор при конструировании, опытном и серийном производстве промышленной продукции;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27) инжиниринговые услуги (инжиниринговая деятельность) в сфере создания промышленного производства - инженерно-консультационные услуги по организации процесса производства промышленной продукции и внедрения технологии, подготовке строительства и эксплуатации промышленных объектов, объектов промышленной и технологической инфраструктуры, </w:t>
      </w:r>
      <w:proofErr w:type="spellStart"/>
      <w:r>
        <w:rPr>
          <w:rFonts w:ascii="Calibri" w:hAnsi="Calibri" w:cs="Calibri"/>
        </w:rPr>
        <w:t>предпроектные</w:t>
      </w:r>
      <w:proofErr w:type="spellEnd"/>
      <w:r>
        <w:rPr>
          <w:rFonts w:ascii="Calibri" w:hAnsi="Calibri" w:cs="Calibri"/>
        </w:rPr>
        <w:t xml:space="preserve"> и проектные услуги (подготовка технико-экономических обоснований, инженерные изыскания, проектно-конструкторские разработки, авторский надзор).";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статье 6: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часть 1 дополнить пунктами 17 - 19 следующего содержания: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"17) устанавливает требования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утверждает порядок формирования и ведения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настоящей части, состав сведений, включаемых в указанный реестр, порядок включения таких сведений в указанный реестр и исключения их из указанного реестра, в том числе размещения таких сведений в государственной информационной системе промышленности, а также порядок предоставления сведений, включенных в указанный реестр;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 утверждает порядок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комплектующих,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комплектующих.";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часть 3 дополнить пунктами 20 - 22 следующего содержания: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"20) подтверждает соответствие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настоящей статьи,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21) осуществляет формирование и ведение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настоящей статьи;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22) осуществляет формирование и ведение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комплектующих.";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дополнить статьей 9.1 следующего содержания: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9.1. Меры стимулирования инжиниринговой деятельности и деятельности в области промышленного дизайна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Применение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осуществляется при условии их соответствия требованиям, установленным в соответствии с пунктом 17 части 1 статьи 6 настоящего Федерального закона.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формируется реестр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статьи 6 настоящего Федерального закона.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Подтверждение соответствия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статьи 6 настоящего Федерального закона, осуществляется уполномоченным органом в порядке, установленном Правительством Российской Федерации.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Сведения об организациях сектора промышленного дизайна, инжиниринговых организациях (инжиниринговых центрах) в сфере создания промышленной продукции и инжиниринговых организациях (инжиниринговых центрах)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подлежат включению в реестр, предусмотренный частью 2 настоящей статьи, уполномоченным органом в порядке, установленном Правительством Российской Федерации.".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5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 1 июля 2024 года, за исключением статьи 4 настоящего Федерального закона.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73"/>
      <w:bookmarkEnd w:id="2"/>
      <w:r>
        <w:rPr>
          <w:rFonts w:ascii="Calibri" w:hAnsi="Calibri" w:cs="Calibri"/>
        </w:rPr>
        <w:lastRenderedPageBreak/>
        <w:t>2. Статья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закона.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 июня 2024 года</w:t>
      </w:r>
    </w:p>
    <w:p w:rsidR="00B61896" w:rsidRDefault="00B61896" w:rsidP="00B61896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144-ФЗ</w:t>
      </w: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1896" w:rsidRDefault="00B61896" w:rsidP="00B618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1896" w:rsidRDefault="00B61896" w:rsidP="00B6189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D0"/>
    <w:rsid w:val="001363D0"/>
    <w:rsid w:val="006E73DD"/>
    <w:rsid w:val="00B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5DB42-E381-46F1-90BD-DCA6D290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10385</Characters>
  <Application>Microsoft Office Word</Application>
  <DocSecurity>0</DocSecurity>
  <Lines>86</Lines>
  <Paragraphs>24</Paragraphs>
  <ScaleCrop>false</ScaleCrop>
  <Company/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2025-01-28T10:38:00Z</dcterms:created>
  <dcterms:modified xsi:type="dcterms:W3CDTF">2025-01-28T10:39:00Z</dcterms:modified>
</cp:coreProperties>
</file>